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CC" w:rsidRPr="00807D3E" w:rsidRDefault="00B87ACC" w:rsidP="00B87ACC">
      <w:pPr>
        <w:spacing w:before="135" w:after="135" w:line="240" w:lineRule="auto"/>
        <w:ind w:left="45" w:right="45"/>
        <w:jc w:val="center"/>
        <w:rPr>
          <w:rFonts w:ascii="Times New Roman" w:eastAsia="Times New Roman" w:hAnsi="Times New Roman" w:cs="Times New Roman"/>
          <w:color w:val="2B2417"/>
          <w:sz w:val="20"/>
          <w:szCs w:val="20"/>
          <w:lang w:eastAsia="ru-RU"/>
        </w:rPr>
      </w:pPr>
      <w:r w:rsidRPr="00807D3E">
        <w:rPr>
          <w:rFonts w:ascii="Times New Roman" w:eastAsia="Times New Roman" w:hAnsi="Times New Roman" w:cs="Times New Roman"/>
          <w:b/>
          <w:bCs/>
          <w:color w:val="2B2417"/>
          <w:sz w:val="24"/>
          <w:szCs w:val="24"/>
          <w:lang w:eastAsia="ru-RU"/>
        </w:rPr>
        <w:t>Порядок рассмотрения апелляций</w:t>
      </w:r>
      <w:r w:rsidRPr="00807D3E">
        <w:rPr>
          <w:rFonts w:ascii="Times New Roman" w:eastAsia="Times New Roman" w:hAnsi="Times New Roman" w:cs="Times New Roman"/>
          <w:b/>
          <w:bCs/>
          <w:color w:val="2B2417"/>
          <w:sz w:val="20"/>
          <w:szCs w:val="20"/>
          <w:lang w:eastAsia="ru-RU"/>
        </w:rPr>
        <w:t>.</w:t>
      </w:r>
    </w:p>
    <w:p w:rsidR="00B87ACC" w:rsidRDefault="00B87ACC" w:rsidP="00B87ACC">
      <w:pPr>
        <w:spacing w:after="0" w:line="276" w:lineRule="auto"/>
        <w:ind w:left="45" w:right="45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807D3E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    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Рассмотрения апелляций осуществляется в соответствии с документированной процедурой системой менеджмента качества регламентирующей порядок рассмотрения апелляций.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Под апелляцией следует понимать – запрос представителя объекта оценки (подтверждения) соответствия в орган по оценке (подтверждению) соответствия о пересмотре решения, прин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я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того этим органом в отношении данного объекта.</w:t>
      </w:r>
    </w:p>
    <w:p w:rsidR="00404756" w:rsidRDefault="00404756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В соответствии с п.4.3 ГОСТ </w:t>
      </w:r>
      <w:proofErr w:type="gramStart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</w:t>
      </w:r>
      <w:proofErr w:type="gramEnd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54295-2010/ISO/PAS 17003:2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004 термин «апелляция» не следу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ет путать с использованием термина «апелляция» в юридическо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 смысле. Апелляции и рассмотре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ние апелляций в контексте оценки соответствия сознательно считаются внутренним процессом ОСП, результат которого по оценке соответствия опротестовыва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ется. Решение по апелляции оста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ется решением ОСП, в который подается протест, и не требуется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слушания или решения по апелля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ции в каком-нибудь внешнем агентстве или суде.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Основным правилом рассмотрения апелляций </w:t>
      </w:r>
      <w:proofErr w:type="gramStart"/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</w:t>
      </w:r>
      <w:proofErr w:type="gramEnd"/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proofErr w:type="gramStart"/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ОСП</w:t>
      </w:r>
      <w:proofErr w:type="gramEnd"/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является объективность и беспри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страстность в принятии решения.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Апеллянтом может быть любая организация или лицо-участник процесса подтверждения соответствия, заинтересованное в результатах подтверждения соответствия, права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которого по ее мнению нарушены.</w:t>
      </w:r>
    </w:p>
    <w:p w:rsidR="00404756" w:rsidRDefault="00404756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Апеллянт вправе подать апелляцию </w:t>
      </w:r>
      <w:proofErr w:type="gramStart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</w:t>
      </w:r>
      <w:proofErr w:type="gramEnd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proofErr w:type="gramStart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ОСП</w:t>
      </w:r>
      <w:proofErr w:type="gramEnd"/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ООО «ФЦС», с запросом о пересмотре реш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ния, принятого ОСП в отношении объекта сертификации, по резу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льтатам выполнения работ по под</w:t>
      </w:r>
      <w:r w:rsidRPr="00404756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тверждению соответствия, связанных с основной деятельностью органа.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Апелляции рассматриваются Комиссией по апелляциям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». Комиссия по апе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ляциям создается при поступлении апелляций в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и функционирует в течение вр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мени, необходимого для рассмотрения и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принятия решения по апелляции.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Ответственность за деятельность Комиссии несет ру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ководитель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». 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з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главляет Комиссию председатель Комиссии, назначенный распоряжением руководи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теля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».</w:t>
      </w:r>
      <w:r w:rsidRPr="000D08E9">
        <w:t xml:space="preserve"> 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Постоянно действующим</w:t>
      </w:r>
      <w:r w:rsidR="00691C4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 членами комиссии являю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тся Председатель комиссии</w:t>
      </w:r>
      <w:r w:rsidR="00691C4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и менеджер по качеству ОСП назначенные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распоряжением руководителя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Состав Комиссии (из лиц, не имеющих отношения к предмету апелляции) и сроки работы  устанавливает председатель Комиссии.</w:t>
      </w:r>
      <w:r w:rsidR="00B87ACC"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Члены Комиссии определяются председателем Коми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сии для каждого случая рассмотрения апелляции и закрепляются распоряжением руководителя ОС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 при рассмотрении конкретно по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ступившей апелляции.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 целях исключения конфликта интересов, обеспечения беспристрастности и независим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сти, а также соблюдения конфиденциальности, каждый член комиссии по апелляциям, учас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вующий в анализе и утверждении порядка удовлетворения поступившей апелляции, опред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ленной распоря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жением руководителя ОСП для рассмотрения конкретной поступившей апе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ляции, подписывает соответствующее заявление о конфиденциальности, беспристрастности и отсутствия конфликта интересов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Апелляция подаётся по почте, факсу, на электронный адрес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размещё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ный на сайте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в письменном виде не позднее чем через 30 календарных дней после решения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 которым апеллянт не согла</w:t>
      </w:r>
      <w:r w:rsid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сен </w:t>
      </w:r>
      <w:r w:rsidR="000D08E9"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(с момента, как возникли обстоятельства, которые</w:t>
      </w:r>
      <w:r w:rsid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,</w:t>
      </w:r>
      <w:r w:rsidR="000D08E9"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по мнению Заявителя</w:t>
      </w:r>
      <w:r w:rsid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,</w:t>
      </w:r>
      <w:r w:rsidR="000D08E9"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являются основанием для апелляции).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Апелляция должна быть оформлена по форме, размещенной на сайте. В апелляции должны быть указаны причины спора, дано обоснование несогласия с решением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указаны до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кументы и т.д.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lastRenderedPageBreak/>
        <w:t>Секретарь в день получения апелляции и приложенного к апелляции комплекта докуме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тов регистрирует (присваивает входящий номер) апелляцию в «Журнале регистрации вход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щей корреспонденции», копирует апелляцию без прилагаемого ком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плекта документов. Копию апелля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ции секретарь подшивает в дело к «Журналу регистрации входящей корреспонденции», оригинал апелляции и прилагаемого комплекта документов передает менеджеру по качеству (председателю комиссии по апелляциям) с целью занесения последним данных в «Журнал р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гистрации апелля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ций». Ответственным за ведение «Журнала регистрации апелляций» являет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ся менеджер по каче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ству. 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Получение каждой апелляции немедленно подтверждается апеллянту (например, по почте, телефону или электронной почте) путем направления письма (извещения) за подписью ген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рального директор</w:t>
      </w:r>
      <w:proofErr w:type="gramStart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 ООО</w:t>
      </w:r>
      <w:proofErr w:type="gramEnd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в произвольной форме, с обязательным подтверждением от него факта получения и регистрации его апелляции.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При получении апел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ляции ОСП подтверждает, имеет ли поступившая апелляция к де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тельности ОСП, за которую он несет ответственность, и если </w:t>
      </w:r>
      <w:proofErr w:type="gramStart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имеет</w:t>
      </w:r>
      <w:proofErr w:type="gramEnd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то принять ее к рассмотр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ию. Подтверждение данного требо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вание осуществляется при анализе апелляции со стороны менеджера по каче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ству (председателя ко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миссии по апелляциям) на предмет соответствует ли поступившая апелляция деятельности ОСП.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Апелляция, содержащая некорректную информацию, признаётся необоснованной. Удовл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тво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рения требований заявителя в такой ситуации не происходит. Если заявитель в тексте апе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ляции не обосновал причину своего недовольства или не </w:t>
      </w:r>
      <w:proofErr w:type="gramStart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предоставил доказательства</w:t>
      </w:r>
      <w:proofErr w:type="gramEnd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своей п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зиции, обращение также будет считаться неприемлемым.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Исполнителем по формированию письма о получении апел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ляции (и, при необходимости, со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держащего информацию об отказе в рассмотрении апелляции с обязательным указанием причин) является менеджер по качеству.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 случае обоснованности поступивше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й апелляции Комиссия организуется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в течение 2 р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бочих дней с момента регистрации апелляции (председатель комиссии инициирует у руков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дителя ОСП формирование распоряжение о составе комиссии по апелляциям под конкретно посту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пившу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ю апелляцию).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Комиссия рассматривает апелляцию и изучает возникшую ситуацию. Первоначальный 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т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вет должен быть отправлен апеллянту в письменном виде не позднее, чем через 1 рабочий дней после даты регистрации апелляции с указанием: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информац</w:t>
      </w:r>
      <w:proofErr w:type="gramStart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ии о ее</w:t>
      </w:r>
      <w:proofErr w:type="gramEnd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получении;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регистрационного номера;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срока рассмотрения.</w:t>
      </w:r>
    </w:p>
    <w:p w:rsidR="000D08E9" w:rsidRP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При обсуждении вопросов по апелляции присутствуют только члены Комиссии.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proofErr w:type="gramStart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</w:t>
      </w:r>
      <w:proofErr w:type="gramEnd"/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р и м е ч а н и е: Срок рассмотрения, принятие решения и направление ответа по пост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у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пив-шей апелляции составляет не более 10 рабочих дней от поступления апелляции. Увелич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ние сроков рассмотрения апелляции и принятия решения не предусмотрено в соответствии с требованиями п.1.1 ч.1 ст.13 Федерального закона от 30.12.2013г. №412-ФЗ.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Комиссия может потребовать от апеллянта представления дополнительных документов, необходимых для принятия решения по спорным вопросам. Состав документов, прилагаемых к заявлению по спорным вопросам, определяется апеллянтом в зависимости от существа спо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ной ситуации.</w:t>
      </w:r>
    </w:p>
    <w:p w:rsidR="000D08E9" w:rsidRDefault="000D08E9" w:rsidP="000D08E9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а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ется председателем Комиссии и визируется членами Комиссии. Ответственность за составл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lastRenderedPageBreak/>
        <w:t>ние Прото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кола заседания несет секретарь Комиссии.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На основании протокола заседания оформляется решение Комиссии по апелляциям, утверждаемого генеральным директором О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б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щества и визируется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всеми членами комиссии по апел</w:t>
      </w:r>
      <w:r w:rsidRPr="000D08E9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ляциям.</w:t>
      </w:r>
    </w:p>
    <w:p w:rsidR="005008BB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 оформляется в двух экземплярах председателем Ком</w:t>
      </w:r>
      <w:r w:rsid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иссии в течение 1 рабочего дня.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</w:t>
      </w:r>
      <w:r w:rsidR="00691C4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по апелляции содержит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: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при полном или частичном отказе в удовлетворении апелляции: причины отказа со ссы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</w:t>
      </w: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кой на соответствующие законодательные акты и нормативные документы и доказательства, обос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новывающие отказ;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перечень документов подтвер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ждающих обоснованность решения;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при полном или частичном удовлетворении апелляции 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рок и способ ее удовлетворения;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- при наличии у членов Комиссии особого мнения, оно должно б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ыть отражено в решении.</w:t>
      </w:r>
    </w:p>
    <w:p w:rsidR="005008BB" w:rsidRPr="005008BB" w:rsidRDefault="005008BB" w:rsidP="005008BB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Первый оригинал решения по апелляции вместе с протоколом заседания высылает  апе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лянту секретарь, в письменном виде не позднее 1 рабочего дня с момента его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 xml:space="preserve"> оформления, с ис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пользованием сре</w:t>
      </w:r>
      <w:proofErr w:type="gramStart"/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дств св</w:t>
      </w:r>
      <w:proofErr w:type="gramEnd"/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язи, обеспечивающих фиксированную отправку или под расписку. Копия решения по жалобе вместе с протоколом заседания остаётся у секретаря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которая подшивается в дело к «Журналу исходящей корреспонденции».</w:t>
      </w:r>
    </w:p>
    <w:p w:rsidR="005008BB" w:rsidRDefault="005008BB" w:rsidP="005008BB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Второй оригинал решения по апелляции вместе с протоколом заседания остается у мен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джера по качеству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который подшивается в дело «Документы комис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сии по апел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ляциям». В этом же деле хранятся все материалы по рассмотренной апелляции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Если на решение по апелляции в течение 30 календарных дней с момента его отправления не поступило возражения от апе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ллянта, оно считается принятым.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Решение Комиссии для руко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водителя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 является обязательным.</w:t>
      </w:r>
    </w:p>
    <w:p w:rsidR="00B87ACC" w:rsidRDefault="00B87ACC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bookmarkStart w:id="0" w:name="_GoBack"/>
      <w:bookmarkEnd w:id="0"/>
      <w:r w:rsidRPr="0090428C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Работа с апелляциями направлена на повышение удовлетворенности потре</w:t>
      </w:r>
      <w:r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бителя.</w:t>
      </w:r>
    </w:p>
    <w:p w:rsidR="005008BB" w:rsidRDefault="005008BB" w:rsidP="00B87ACC">
      <w:pPr>
        <w:spacing w:after="0" w:line="276" w:lineRule="auto"/>
        <w:ind w:left="45" w:right="45" w:firstLine="381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Все документы и материалы работы Комиссии по апелляции передаются председателем Комиссии менеджеру по качеству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хранятся у менеджера по качеству ОСП ООО «</w:t>
      </w:r>
      <w:r w:rsidR="00120F89">
        <w:rPr>
          <w:rFonts w:ascii="Times New Roman" w:hAnsi="Times New Roman" w:cs="Times New Roman"/>
          <w:sz w:val="24"/>
          <w:szCs w:val="24"/>
        </w:rPr>
        <w:t>ФЦС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», с последующей передачей в архив, согласно правилам хранения рабочих док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у</w:t>
      </w:r>
      <w:r w:rsidRPr="005008BB"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  <w:t>ментов в установленном порядке.</w:t>
      </w:r>
    </w:p>
    <w:p w:rsidR="00B87ACC" w:rsidRDefault="00B87ACC" w:rsidP="00B87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7B69" w:rsidRPr="00807D3E" w:rsidRDefault="00D47B69" w:rsidP="00486541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2B2417"/>
          <w:sz w:val="24"/>
          <w:szCs w:val="24"/>
          <w:lang w:eastAsia="ru-RU"/>
        </w:rPr>
      </w:pPr>
    </w:p>
    <w:sectPr w:rsidR="00D47B69" w:rsidRPr="00807D3E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C0CC6"/>
    <w:rsid w:val="000D08E9"/>
    <w:rsid w:val="000D3DB7"/>
    <w:rsid w:val="001173C8"/>
    <w:rsid w:val="00117571"/>
    <w:rsid w:val="00120F89"/>
    <w:rsid w:val="00121336"/>
    <w:rsid w:val="0012274E"/>
    <w:rsid w:val="00145A88"/>
    <w:rsid w:val="001722F1"/>
    <w:rsid w:val="001F7983"/>
    <w:rsid w:val="00221092"/>
    <w:rsid w:val="0022596E"/>
    <w:rsid w:val="00237ED9"/>
    <w:rsid w:val="002628D3"/>
    <w:rsid w:val="002671E4"/>
    <w:rsid w:val="003111B0"/>
    <w:rsid w:val="00333C1A"/>
    <w:rsid w:val="00335E76"/>
    <w:rsid w:val="00372BD0"/>
    <w:rsid w:val="00374A82"/>
    <w:rsid w:val="003876C7"/>
    <w:rsid w:val="00396ACF"/>
    <w:rsid w:val="00397F50"/>
    <w:rsid w:val="003C39DE"/>
    <w:rsid w:val="003D5B5A"/>
    <w:rsid w:val="003D67A2"/>
    <w:rsid w:val="003E4676"/>
    <w:rsid w:val="003F3712"/>
    <w:rsid w:val="004045D6"/>
    <w:rsid w:val="0040475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4D66D3"/>
    <w:rsid w:val="005008BB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91C4C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801303"/>
    <w:rsid w:val="00807D3E"/>
    <w:rsid w:val="00830DB3"/>
    <w:rsid w:val="00852AC5"/>
    <w:rsid w:val="00876997"/>
    <w:rsid w:val="008D01C5"/>
    <w:rsid w:val="008D0BDE"/>
    <w:rsid w:val="008D2055"/>
    <w:rsid w:val="008F44F5"/>
    <w:rsid w:val="00911A95"/>
    <w:rsid w:val="00914CD0"/>
    <w:rsid w:val="009450DD"/>
    <w:rsid w:val="00966C58"/>
    <w:rsid w:val="009900AA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65944"/>
    <w:rsid w:val="00A927B8"/>
    <w:rsid w:val="00AB10D2"/>
    <w:rsid w:val="00AB1A96"/>
    <w:rsid w:val="00AF0166"/>
    <w:rsid w:val="00B039C8"/>
    <w:rsid w:val="00B1043E"/>
    <w:rsid w:val="00B14046"/>
    <w:rsid w:val="00B21E94"/>
    <w:rsid w:val="00B74D43"/>
    <w:rsid w:val="00B87ACC"/>
    <w:rsid w:val="00C04F04"/>
    <w:rsid w:val="00C115A2"/>
    <w:rsid w:val="00C16EA5"/>
    <w:rsid w:val="00C35166"/>
    <w:rsid w:val="00C61E61"/>
    <w:rsid w:val="00C642EC"/>
    <w:rsid w:val="00C845FC"/>
    <w:rsid w:val="00C92F8F"/>
    <w:rsid w:val="00C966B2"/>
    <w:rsid w:val="00CB60D1"/>
    <w:rsid w:val="00CD6D7A"/>
    <w:rsid w:val="00D07BD7"/>
    <w:rsid w:val="00D15A01"/>
    <w:rsid w:val="00D22B93"/>
    <w:rsid w:val="00D47B69"/>
    <w:rsid w:val="00D53192"/>
    <w:rsid w:val="00D575F3"/>
    <w:rsid w:val="00D8101E"/>
    <w:rsid w:val="00D915E2"/>
    <w:rsid w:val="00DA255F"/>
    <w:rsid w:val="00DA791C"/>
    <w:rsid w:val="00DB7118"/>
    <w:rsid w:val="00DC3BF6"/>
    <w:rsid w:val="00E14701"/>
    <w:rsid w:val="00E200F2"/>
    <w:rsid w:val="00E217B7"/>
    <w:rsid w:val="00E2331E"/>
    <w:rsid w:val="00E3446B"/>
    <w:rsid w:val="00E41F2A"/>
    <w:rsid w:val="00E46BFC"/>
    <w:rsid w:val="00E67497"/>
    <w:rsid w:val="00E73937"/>
    <w:rsid w:val="00EB4422"/>
    <w:rsid w:val="00EB69EC"/>
    <w:rsid w:val="00EF40D3"/>
    <w:rsid w:val="00F03843"/>
    <w:rsid w:val="00F26690"/>
    <w:rsid w:val="00F61B43"/>
    <w:rsid w:val="00F62C73"/>
    <w:rsid w:val="00F6686D"/>
    <w:rsid w:val="00F678B2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dc:description/>
  <cp:lastModifiedBy>сергей трифонов</cp:lastModifiedBy>
  <cp:revision>125</cp:revision>
  <dcterms:created xsi:type="dcterms:W3CDTF">2015-07-13T05:29:00Z</dcterms:created>
  <dcterms:modified xsi:type="dcterms:W3CDTF">2021-08-14T05:11:00Z</dcterms:modified>
</cp:coreProperties>
</file>